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37050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0522B7A2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24B1EBF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16E73B7D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3FE1E36F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74088121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054EC7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A4A29BD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0DEAD45" w14:textId="77777777" w:rsidTr="00E81962">
        <w:trPr>
          <w:trHeight w:val="284"/>
        </w:trPr>
        <w:tc>
          <w:tcPr>
            <w:tcW w:w="1980" w:type="dxa"/>
          </w:tcPr>
          <w:p w14:paraId="4A30165F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1D704C4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555634" w14:paraId="1FAD256D" w14:textId="77777777" w:rsidTr="00E81962">
        <w:trPr>
          <w:trHeight w:val="296"/>
        </w:trPr>
        <w:tc>
          <w:tcPr>
            <w:tcW w:w="1980" w:type="dxa"/>
          </w:tcPr>
          <w:p w14:paraId="19A9F048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773C72F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6A201EC8" w14:textId="77777777" w:rsidTr="00E81962">
        <w:trPr>
          <w:trHeight w:val="284"/>
        </w:trPr>
        <w:tc>
          <w:tcPr>
            <w:tcW w:w="1980" w:type="dxa"/>
          </w:tcPr>
          <w:p w14:paraId="508187C9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144304E9" w14:textId="77777777" w:rsidR="00A76194" w:rsidRPr="00B842A3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B842A3">
              <w:rPr>
                <w:bCs/>
                <w:sz w:val="18"/>
                <w:szCs w:val="18"/>
              </w:rPr>
              <w:t>IngineriaProduselor</w:t>
            </w:r>
            <w:proofErr w:type="spellEnd"/>
            <w:r w:rsidRPr="00B842A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842A3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7E3C0A0" w14:textId="77777777" w:rsidTr="00E81962">
        <w:trPr>
          <w:trHeight w:val="280"/>
        </w:trPr>
        <w:tc>
          <w:tcPr>
            <w:tcW w:w="1980" w:type="dxa"/>
          </w:tcPr>
          <w:p w14:paraId="6D49CB13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30091BC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7D1477C7" w14:textId="77777777" w:rsidTr="00E81962">
        <w:trPr>
          <w:trHeight w:val="282"/>
        </w:trPr>
        <w:tc>
          <w:tcPr>
            <w:tcW w:w="1980" w:type="dxa"/>
          </w:tcPr>
          <w:p w14:paraId="4761801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027C7EAE" w14:textId="78769F79" w:rsidR="00A76194" w:rsidRPr="001E5C45" w:rsidRDefault="00555634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="0072490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154411B2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6F67A291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7014BF" w14:paraId="1D64B75F" w14:textId="77777777" w:rsidTr="00E81962">
        <w:trPr>
          <w:trHeight w:val="273"/>
        </w:trPr>
        <w:tc>
          <w:tcPr>
            <w:tcW w:w="2651" w:type="dxa"/>
            <w:gridSpan w:val="3"/>
          </w:tcPr>
          <w:p w14:paraId="75D48AC3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5DC3EDE" w14:textId="562D5238" w:rsidR="00C63A1F" w:rsidRPr="00B842A3" w:rsidRDefault="009A2134" w:rsidP="00B842A3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B842A3">
              <w:rPr>
                <w:b/>
                <w:bCs/>
                <w:sz w:val="18"/>
                <w:szCs w:val="18"/>
                <w:lang w:val="ro-RO"/>
              </w:rPr>
              <w:t>Comunicare</w:t>
            </w:r>
          </w:p>
        </w:tc>
      </w:tr>
      <w:tr w:rsidR="00C63A1F" w:rsidRPr="00675224" w14:paraId="774387A3" w14:textId="77777777" w:rsidTr="00E81962">
        <w:trPr>
          <w:trHeight w:val="215"/>
        </w:trPr>
        <w:tc>
          <w:tcPr>
            <w:tcW w:w="1540" w:type="dxa"/>
            <w:gridSpan w:val="2"/>
          </w:tcPr>
          <w:p w14:paraId="3BDB8091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6EE01855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26127708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2D6D3504" w14:textId="77777777" w:rsidR="00C63A1F" w:rsidRPr="00675224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</w:p>
        </w:tc>
        <w:tc>
          <w:tcPr>
            <w:tcW w:w="1873" w:type="dxa"/>
          </w:tcPr>
          <w:p w14:paraId="51979C64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0577C2C" w14:textId="77777777" w:rsidR="00C63A1F" w:rsidRPr="00675224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V</w:t>
            </w:r>
          </w:p>
        </w:tc>
      </w:tr>
      <w:tr w:rsidR="00C63A1F" w:rsidRPr="00675224" w14:paraId="6D8F5C2E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74B76861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B2C4E4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2DC4733B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4856C0F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5B54EE4F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FD03DA8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2DA3411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680C4870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3A43EFD7" w14:textId="6677E0BC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B842A3">
              <w:rPr>
                <w:sz w:val="18"/>
                <w:lang w:val="ro-RO"/>
              </w:rPr>
              <w:t>B</w:t>
            </w:r>
          </w:p>
        </w:tc>
      </w:tr>
    </w:tbl>
    <w:p w14:paraId="6447396B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1B72AD38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150C4371" w14:textId="77777777" w:rsidTr="00E81962">
        <w:trPr>
          <w:trHeight w:val="432"/>
        </w:trPr>
        <w:tc>
          <w:tcPr>
            <w:tcW w:w="3539" w:type="dxa"/>
          </w:tcPr>
          <w:p w14:paraId="196BEDAD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5C89BF64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2B804C5A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FDD72F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6C3512A5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B19256C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1EBD8637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67D2A79F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7756F1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0F3336D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ACAE6FD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3DF5FEC2" w14:textId="77777777" w:rsidTr="00E81962">
        <w:trPr>
          <w:trHeight w:val="431"/>
        </w:trPr>
        <w:tc>
          <w:tcPr>
            <w:tcW w:w="3539" w:type="dxa"/>
          </w:tcPr>
          <w:p w14:paraId="1283FD2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6C927B8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4A98FD9F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6A469D0B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203987F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4EFE1062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3C76E0D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4D59229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6054F387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60F6A9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0878256E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4409DE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213B2488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218DD9F3" w14:textId="77777777" w:rsidTr="00E81962">
        <w:trPr>
          <w:trHeight w:val="215"/>
        </w:trPr>
        <w:tc>
          <w:tcPr>
            <w:tcW w:w="8642" w:type="dxa"/>
          </w:tcPr>
          <w:p w14:paraId="74F536E4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E47BF96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2E3A5FD5" w14:textId="77777777" w:rsidTr="00E81962">
        <w:trPr>
          <w:trHeight w:val="215"/>
        </w:trPr>
        <w:tc>
          <w:tcPr>
            <w:tcW w:w="8642" w:type="dxa"/>
          </w:tcPr>
          <w:p w14:paraId="59EF0DE0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2F438F8" w14:textId="5812269D" w:rsidR="000017E7" w:rsidRPr="00675224" w:rsidRDefault="00261F4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</w:t>
            </w:r>
            <w:r w:rsidR="00B842A3">
              <w:rPr>
                <w:w w:val="105"/>
                <w:sz w:val="18"/>
                <w:lang w:val="ro-RO"/>
              </w:rPr>
              <w:t>0</w:t>
            </w:r>
          </w:p>
        </w:tc>
      </w:tr>
      <w:tr w:rsidR="000017E7" w:rsidRPr="00675224" w14:paraId="7AA109CF" w14:textId="77777777" w:rsidTr="00E81962">
        <w:trPr>
          <w:trHeight w:val="215"/>
        </w:trPr>
        <w:tc>
          <w:tcPr>
            <w:tcW w:w="8642" w:type="dxa"/>
          </w:tcPr>
          <w:p w14:paraId="107B2AC6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6024B0D7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519D1A7D" w14:textId="77777777" w:rsidTr="00E81962">
        <w:trPr>
          <w:trHeight w:val="215"/>
        </w:trPr>
        <w:tc>
          <w:tcPr>
            <w:tcW w:w="8642" w:type="dxa"/>
          </w:tcPr>
          <w:p w14:paraId="0F02450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651E2C7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53FE8077" w14:textId="77777777" w:rsidTr="00E81962">
        <w:trPr>
          <w:trHeight w:val="215"/>
        </w:trPr>
        <w:tc>
          <w:tcPr>
            <w:tcW w:w="8642" w:type="dxa"/>
          </w:tcPr>
          <w:p w14:paraId="130E02E8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B923B6D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65933416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4FA23489" w14:textId="77777777" w:rsidTr="00E81962">
        <w:trPr>
          <w:trHeight w:val="215"/>
        </w:trPr>
        <w:tc>
          <w:tcPr>
            <w:tcW w:w="3967" w:type="dxa"/>
          </w:tcPr>
          <w:p w14:paraId="5B422E8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50082AF" w14:textId="77777777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22</w:t>
            </w:r>
          </w:p>
        </w:tc>
      </w:tr>
      <w:tr w:rsidR="000017E7" w:rsidRPr="00675224" w14:paraId="30398B5A" w14:textId="77777777" w:rsidTr="00E81962">
        <w:trPr>
          <w:trHeight w:val="215"/>
        </w:trPr>
        <w:tc>
          <w:tcPr>
            <w:tcW w:w="3967" w:type="dxa"/>
          </w:tcPr>
          <w:p w14:paraId="1CC6581E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002F4368" w14:textId="2824D2CE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  <w:r w:rsidR="00B842A3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64E36B7C" w14:textId="77777777" w:rsidTr="00E81962">
        <w:trPr>
          <w:trHeight w:val="215"/>
        </w:trPr>
        <w:tc>
          <w:tcPr>
            <w:tcW w:w="3967" w:type="dxa"/>
          </w:tcPr>
          <w:p w14:paraId="2AA3D9B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6AE4C195" w14:textId="77777777" w:rsidR="000017E7" w:rsidRPr="00292BFD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039F65B8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150DE604" w14:textId="77777777" w:rsidR="000017E7" w:rsidRPr="0089229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5F64C15C" w14:textId="77777777" w:rsidTr="00F76579">
        <w:trPr>
          <w:trHeight w:val="431"/>
        </w:trPr>
        <w:tc>
          <w:tcPr>
            <w:tcW w:w="1838" w:type="dxa"/>
          </w:tcPr>
          <w:p w14:paraId="513DD456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4C07B983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59036B93" w14:textId="77777777" w:rsidTr="00F76579">
        <w:trPr>
          <w:trHeight w:val="432"/>
        </w:trPr>
        <w:tc>
          <w:tcPr>
            <w:tcW w:w="1838" w:type="dxa"/>
          </w:tcPr>
          <w:p w14:paraId="375AE068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345FC488" w14:textId="77777777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7342BBE5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22F23B2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184E4DD5" w14:textId="77777777" w:rsidTr="00F76579">
        <w:tc>
          <w:tcPr>
            <w:tcW w:w="2972" w:type="dxa"/>
            <w:vAlign w:val="center"/>
          </w:tcPr>
          <w:p w14:paraId="457945E5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587B410D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0B7B67EB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9A2134" w14:paraId="3EF1E3AC" w14:textId="77777777" w:rsidTr="00F76579">
        <w:tc>
          <w:tcPr>
            <w:tcW w:w="2972" w:type="dxa"/>
            <w:vAlign w:val="center"/>
          </w:tcPr>
          <w:p w14:paraId="0F0CA558" w14:textId="77777777" w:rsidR="003329AB" w:rsidRPr="003329AB" w:rsidRDefault="009A2134" w:rsidP="003329A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A2134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explică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interpretează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rezultate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teoretice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experimentale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matematică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economie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A2134">
              <w:rPr>
                <w:color w:val="000000"/>
                <w:sz w:val="18"/>
                <w:szCs w:val="18"/>
              </w:rPr>
              <w:t>desen</w:t>
            </w:r>
            <w:proofErr w:type="spellEnd"/>
            <w:r w:rsidRPr="009A2134">
              <w:rPr>
                <w:color w:val="000000"/>
                <w:sz w:val="18"/>
                <w:szCs w:val="18"/>
              </w:rPr>
              <w:t xml:space="preserve"> tehnic și informatică</w:t>
            </w:r>
            <w:r w:rsidR="003329AB">
              <w:rPr>
                <w:color w:val="000000"/>
              </w:rPr>
              <w:t>.</w:t>
            </w:r>
          </w:p>
          <w:p w14:paraId="732FE6F3" w14:textId="77777777" w:rsidR="00B57E39" w:rsidRPr="003329AB" w:rsidRDefault="003329AB" w:rsidP="00B57E3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</w:r>
            <w:r w:rsidR="00B57E39" w:rsidRPr="003329AB">
              <w:rPr>
                <w:color w:val="000000"/>
                <w:sz w:val="18"/>
                <w:szCs w:val="18"/>
              </w:rPr>
              <w:t xml:space="preserve">.                          </w:t>
            </w:r>
          </w:p>
          <w:p w14:paraId="0FBBEB25" w14:textId="77777777" w:rsidR="00E05C81" w:rsidRPr="003329AB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  <w:p w14:paraId="3738AF74" w14:textId="77777777" w:rsidR="00E05C81" w:rsidRPr="003329AB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14AFB3C9" w14:textId="77777777" w:rsidR="00E05C81" w:rsidRPr="003329AB" w:rsidRDefault="009A2134" w:rsidP="003329A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9A2134">
              <w:rPr>
                <w:sz w:val="18"/>
                <w:szCs w:val="18"/>
                <w:lang w:val="ro-RO"/>
              </w:rPr>
              <w:t>Studentul/absolventul achiziționează și prelucrează date, interpretează rezultate teoretice și experimentale.</w:t>
            </w:r>
          </w:p>
          <w:p w14:paraId="3390D3CD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61A38A3" w14:textId="77777777" w:rsidR="009A2134" w:rsidRDefault="009A2134" w:rsidP="009A2134">
            <w:pPr>
              <w:pStyle w:val="Default"/>
            </w:pPr>
            <w:r>
              <w:t xml:space="preserve"> </w:t>
            </w:r>
            <w:r w:rsidRPr="009A213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comunică eficient despre activitățile de inginerie cu o gamă largă de public.</w:t>
            </w:r>
          </w:p>
          <w:p w14:paraId="46FBA4E6" w14:textId="77777777" w:rsidR="0068236C" w:rsidRPr="009A2134" w:rsidRDefault="009A2134" w:rsidP="009A2134">
            <w:pPr>
              <w:rPr>
                <w:lang w:val="ro-RO"/>
              </w:rPr>
            </w:pPr>
            <w:r w:rsidRPr="009A2134">
              <w:rPr>
                <w:sz w:val="18"/>
                <w:szCs w:val="18"/>
                <w:lang w:val="ro-RO"/>
              </w:rPr>
              <w:t>Studentul/absolventul promovează dialogul, cooperarea, respectul față de ceilalți și interculturalitatea</w:t>
            </w:r>
            <w:r w:rsidRPr="009A2134">
              <w:rPr>
                <w:lang w:val="ro-RO"/>
              </w:rPr>
              <w:t>.</w:t>
            </w:r>
          </w:p>
        </w:tc>
      </w:tr>
    </w:tbl>
    <w:p w14:paraId="60B80856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0F24B6B1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555634" w14:paraId="56397CA9" w14:textId="77777777" w:rsidTr="00866E3A">
        <w:trPr>
          <w:trHeight w:val="230"/>
        </w:trPr>
        <w:tc>
          <w:tcPr>
            <w:tcW w:w="2689" w:type="dxa"/>
          </w:tcPr>
          <w:p w14:paraId="0E8169EA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15C8DFAC" w14:textId="77777777" w:rsidR="000017E7" w:rsidRPr="009F45E1" w:rsidRDefault="002E76F1" w:rsidP="002715AF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</w:t>
            </w:r>
            <w:r w:rsidR="000C68E4">
              <w:rPr>
                <w:iCs/>
                <w:color w:val="000000"/>
                <w:sz w:val="18"/>
                <w:szCs w:val="18"/>
                <w:lang w:val="ro-RO"/>
              </w:rPr>
              <w:t>Dezvoltarea unor abilități de comunicare eficiente prin promovarea dialogului, cooperării și al respectului față de ceilalți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76703B8E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AA9A076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687D9BAB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062756A3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CFEE" w14:textId="77777777" w:rsid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  <w:p w14:paraId="1A3AAB04" w14:textId="77777777" w:rsidR="001E5C45" w:rsidRPr="001E5C45" w:rsidRDefault="001E5C45" w:rsidP="001E5C45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1E5C45">
              <w:rPr>
                <w:b/>
                <w:caps/>
                <w:sz w:val="18"/>
                <w:szCs w:val="18"/>
                <w:lang w:val="ro-RO"/>
              </w:rPr>
              <w:t>semestrul I</w:t>
            </w:r>
          </w:p>
          <w:p w14:paraId="57BF6BDA" w14:textId="77777777" w:rsidR="001E5C45" w:rsidRPr="00192AEE" w:rsidRDefault="001E5C45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7B43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96D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9F70C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E76F1" w:rsidRPr="00555634" w14:paraId="522C217E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33656F" w14:textId="77777777" w:rsidR="000C68E4" w:rsidRPr="00C6380B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C6380B">
              <w:rPr>
                <w:sz w:val="20"/>
                <w:szCs w:val="20"/>
                <w:lang w:val="ro-RO"/>
              </w:rPr>
              <w:lastRenderedPageBreak/>
              <w:t xml:space="preserve">Introducere în  Științele Comunicării. Relația cu alte discipline lingvistice. </w:t>
            </w:r>
          </w:p>
          <w:p w14:paraId="04C73256" w14:textId="77777777" w:rsidR="000C68E4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C6380B">
              <w:rPr>
                <w:sz w:val="20"/>
                <w:szCs w:val="20"/>
                <w:lang w:val="ro-RO"/>
              </w:rPr>
              <w:t xml:space="preserve">Teoria actelor de vorbire. </w:t>
            </w:r>
            <w:r>
              <w:rPr>
                <w:sz w:val="20"/>
                <w:szCs w:val="20"/>
                <w:lang w:val="ro-RO"/>
              </w:rPr>
              <w:t>Abordarea lui John Austin și John Searle.</w:t>
            </w:r>
          </w:p>
          <w:p w14:paraId="68E2CD01" w14:textId="77777777" w:rsidR="000C68E4" w:rsidRPr="000C68E4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Principii și funcții ale comunicării. </w:t>
            </w:r>
          </w:p>
          <w:p w14:paraId="5FDF8F4E" w14:textId="77777777" w:rsidR="000C68E4" w:rsidRPr="00C6380B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C6380B">
              <w:rPr>
                <w:sz w:val="20"/>
                <w:szCs w:val="20"/>
                <w:lang w:val="ro-RO"/>
              </w:rPr>
              <w:t>Elementele componente ale procesului de comunicare.</w:t>
            </w:r>
          </w:p>
          <w:p w14:paraId="1E898B6A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Comunicarea</w:t>
            </w:r>
            <w:r w:rsidRPr="006E06F9">
              <w:rPr>
                <w:sz w:val="20"/>
                <w:szCs w:val="20"/>
                <w:lang w:val="ro-RO"/>
              </w:rPr>
              <w:t xml:space="preserve"> științific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6E06F9">
              <w:rPr>
                <w:sz w:val="20"/>
                <w:szCs w:val="20"/>
                <w:lang w:val="ro-RO"/>
              </w:rPr>
              <w:t>. Caracteristici, structură și elemente discursive specifice.</w:t>
            </w:r>
          </w:p>
          <w:p w14:paraId="1DB62073" w14:textId="77777777" w:rsidR="000C68E4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Comunicarea</w:t>
            </w:r>
            <w:r w:rsidRPr="006E06F9">
              <w:rPr>
                <w:sz w:val="20"/>
                <w:szCs w:val="20"/>
                <w:lang w:val="ro-RO"/>
              </w:rPr>
              <w:t xml:space="preserve"> publicitar</w:t>
            </w:r>
            <w:r>
              <w:rPr>
                <w:sz w:val="20"/>
                <w:szCs w:val="20"/>
                <w:lang w:val="ro-RO"/>
              </w:rPr>
              <w:t>ă</w:t>
            </w:r>
            <w:r w:rsidRPr="006E06F9">
              <w:rPr>
                <w:sz w:val="20"/>
                <w:szCs w:val="20"/>
                <w:lang w:val="ro-RO"/>
              </w:rPr>
              <w:t>. Strategii discursive de persuadare. Valori euforice promovate.</w:t>
            </w:r>
          </w:p>
          <w:p w14:paraId="6F07A56E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Prezentarea </w:t>
            </w:r>
            <w:r w:rsidRPr="00584C80">
              <w:rPr>
                <w:sz w:val="20"/>
                <w:szCs w:val="20"/>
                <w:lang w:val="ro-RO"/>
              </w:rPr>
              <w:t>un</w:t>
            </w:r>
            <w:r>
              <w:rPr>
                <w:sz w:val="20"/>
                <w:szCs w:val="20"/>
                <w:lang w:val="ro-RO"/>
              </w:rPr>
              <w:t>ei</w:t>
            </w:r>
            <w:r w:rsidRPr="00227BFF">
              <w:rPr>
                <w:sz w:val="20"/>
                <w:szCs w:val="20"/>
                <w:lang w:val="ro-RO"/>
              </w:rPr>
              <w:t xml:space="preserve"> unei analize textuale  din domeniul ingineriei alimentare.</w:t>
            </w:r>
          </w:p>
          <w:p w14:paraId="13625C02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Comunicarea</w:t>
            </w:r>
            <w:r w:rsidRPr="006E06F9">
              <w:rPr>
                <w:sz w:val="20"/>
                <w:szCs w:val="20"/>
                <w:lang w:val="ro-RO"/>
              </w:rPr>
              <w:t xml:space="preserve"> didactic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6E06F9">
              <w:rPr>
                <w:sz w:val="20"/>
                <w:szCs w:val="20"/>
                <w:lang w:val="ro-RO"/>
              </w:rPr>
              <w:t>. Procedee discursive didactice.Micro- și macro-structuri, superstructuri, structuri tematice.</w:t>
            </w:r>
          </w:p>
          <w:p w14:paraId="3F7073B2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Comunicarea </w:t>
            </w:r>
            <w:r w:rsidRPr="006E06F9">
              <w:rPr>
                <w:sz w:val="20"/>
                <w:szCs w:val="20"/>
                <w:lang w:val="ro-RO"/>
              </w:rPr>
              <w:t>politic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6E06F9">
              <w:rPr>
                <w:sz w:val="20"/>
                <w:szCs w:val="20"/>
                <w:lang w:val="ro-RO"/>
              </w:rPr>
              <w:t>. Mituri politice. Discursul naționalist xenofob.</w:t>
            </w:r>
          </w:p>
          <w:p w14:paraId="58134BA1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6E06F9">
              <w:rPr>
                <w:sz w:val="20"/>
                <w:szCs w:val="20"/>
                <w:lang w:val="ro-RO"/>
              </w:rPr>
              <w:t xml:space="preserve">Analiza conversației. Constrângeri sistemice și ritualice. </w:t>
            </w:r>
          </w:p>
          <w:p w14:paraId="774942C4" w14:textId="77777777" w:rsidR="000C68E4" w:rsidRPr="006E06F9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6E06F9">
              <w:rPr>
                <w:sz w:val="20"/>
                <w:szCs w:val="20"/>
                <w:lang w:val="ro-RO"/>
              </w:rPr>
              <w:t>Structura conversației. Modelul ierarhic. Principii de funcționare.</w:t>
            </w:r>
          </w:p>
          <w:p w14:paraId="50934CE4" w14:textId="77777777" w:rsidR="000C68E4" w:rsidRPr="00FA761D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6E06F9">
              <w:rPr>
                <w:sz w:val="20"/>
                <w:szCs w:val="20"/>
                <w:lang w:val="ro-RO"/>
              </w:rPr>
              <w:t xml:space="preserve">Construirea relației interpersonale. </w:t>
            </w:r>
            <w:r>
              <w:rPr>
                <w:sz w:val="20"/>
                <w:szCs w:val="20"/>
                <w:lang w:val="ro-RO"/>
              </w:rPr>
              <w:t>Interacțiunea emitător-receptor.</w:t>
            </w:r>
          </w:p>
          <w:p w14:paraId="3DF9B20D" w14:textId="77777777" w:rsidR="000C68E4" w:rsidRDefault="000C68E4" w:rsidP="002715AF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ro-RO"/>
              </w:rPr>
            </w:pPr>
            <w:r w:rsidRPr="006E06F9">
              <w:rPr>
                <w:sz w:val="20"/>
                <w:szCs w:val="20"/>
                <w:lang w:val="ro-RO"/>
              </w:rPr>
              <w:t>Pro</w:t>
            </w:r>
            <w:r>
              <w:rPr>
                <w:sz w:val="20"/>
                <w:szCs w:val="20"/>
                <w:lang w:val="ro-RO"/>
              </w:rPr>
              <w:t>cedee</w:t>
            </w:r>
            <w:r w:rsidRPr="006E06F9">
              <w:rPr>
                <w:sz w:val="20"/>
                <w:szCs w:val="20"/>
                <w:lang w:val="ro-RO"/>
              </w:rPr>
              <w:t xml:space="preserve"> lingvistice și discursive ale</w:t>
            </w:r>
            <w:r>
              <w:rPr>
                <w:sz w:val="20"/>
                <w:szCs w:val="20"/>
                <w:lang w:val="ro-RO"/>
              </w:rPr>
              <w:t xml:space="preserve"> comunicării orale și scrise</w:t>
            </w:r>
            <w:r w:rsidRPr="006E06F9">
              <w:rPr>
                <w:sz w:val="20"/>
                <w:szCs w:val="20"/>
                <w:lang w:val="ro-RO"/>
              </w:rPr>
              <w:t>.</w:t>
            </w:r>
            <w:r>
              <w:rPr>
                <w:sz w:val="20"/>
                <w:szCs w:val="20"/>
                <w:lang w:val="ro-RO"/>
              </w:rPr>
              <w:t xml:space="preserve"> Analize comparative.</w:t>
            </w:r>
          </w:p>
          <w:p w14:paraId="2F3073CA" w14:textId="77777777" w:rsidR="002E76F1" w:rsidRPr="00192AEE" w:rsidRDefault="000C68E4" w:rsidP="00555634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bCs/>
                <w:sz w:val="18"/>
              </w:rPr>
            </w:pPr>
            <w:r>
              <w:rPr>
                <w:sz w:val="20"/>
                <w:szCs w:val="20"/>
                <w:lang w:val="ro-RO"/>
              </w:rPr>
              <w:t xml:space="preserve">Prezentarea </w:t>
            </w:r>
            <w:r w:rsidRPr="00584C80">
              <w:rPr>
                <w:sz w:val="20"/>
                <w:szCs w:val="20"/>
                <w:lang w:val="ro-RO"/>
              </w:rPr>
              <w:t>un</w:t>
            </w:r>
            <w:r>
              <w:rPr>
                <w:sz w:val="20"/>
                <w:szCs w:val="20"/>
                <w:lang w:val="ro-RO"/>
              </w:rPr>
              <w:t>ei</w:t>
            </w:r>
            <w:r w:rsidRPr="00227BFF">
              <w:rPr>
                <w:sz w:val="20"/>
                <w:szCs w:val="20"/>
                <w:lang w:val="ro-RO"/>
              </w:rPr>
              <w:t xml:space="preserve"> unei analize textuale  din domeniul ingineriei alimentare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D6E8C4" w14:textId="77777777" w:rsidR="002E76F1" w:rsidRPr="00192AEE" w:rsidRDefault="00292BF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7FACA5FA" w14:textId="77777777" w:rsidR="00BD35C0" w:rsidRPr="00192AEE" w:rsidRDefault="00BD35C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1D6874EA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B59E9AF" w14:textId="77777777" w:rsidR="00BD35C0" w:rsidRDefault="00BD35C0" w:rsidP="00BD35C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5366ACA6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24FA407C" w14:textId="77777777" w:rsidR="00BD35C0" w:rsidRDefault="00BD35C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F88A945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28D275D6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CFF6E4E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E377ED3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1209525A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AA8F72D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0F1F40D5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D06E9CB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D43F659" w14:textId="77777777" w:rsidR="003E2530" w:rsidRDefault="003E253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434E99DC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39716B7B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F35305D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68D4217" w14:textId="77777777" w:rsidR="003E2530" w:rsidRDefault="003E253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342D522F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9B6A925" w14:textId="77777777" w:rsidR="003E2530" w:rsidRDefault="003E253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7F83C2A2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7CCECB04" w14:textId="77777777" w:rsidR="000068C7" w:rsidRDefault="000068C7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44F568F" w14:textId="77777777" w:rsidR="003E2530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12B87A67" w14:textId="77777777" w:rsidR="003E2530" w:rsidRDefault="003E2530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A3C7BB6" w14:textId="77777777" w:rsidR="003E2530" w:rsidRPr="00192AEE" w:rsidRDefault="003E253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DB19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Expunere, prelegere,conversaţie, exerciţii aplicative,</w:t>
            </w:r>
          </w:p>
          <w:p w14:paraId="247C09BA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Metode de lucru in grup, perechi si individual</w:t>
            </w:r>
          </w:p>
          <w:p w14:paraId="458DEE86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6F3B" w14:textId="77777777" w:rsidR="002E76F1" w:rsidRPr="00192AEE" w:rsidRDefault="002E76F1" w:rsidP="000C68E4">
            <w:pPr>
              <w:rPr>
                <w:bCs/>
                <w:sz w:val="18"/>
                <w:lang w:val="ro-RO"/>
              </w:rPr>
            </w:pPr>
          </w:p>
        </w:tc>
      </w:tr>
      <w:tr w:rsidR="00192AEE" w:rsidRPr="00192AEE" w14:paraId="670DC710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DD0BE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555634" w14:paraId="4F587F90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A99F1" w14:textId="77777777" w:rsidR="000068C7" w:rsidRPr="00555634" w:rsidRDefault="000068C7" w:rsidP="002715AF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555634">
              <w:rPr>
                <w:sz w:val="18"/>
                <w:szCs w:val="18"/>
                <w:lang w:val="ro-RO"/>
              </w:rPr>
              <w:t xml:space="preserve">Adam Jean Michel, </w:t>
            </w:r>
            <w:r w:rsidRPr="00555634">
              <w:rPr>
                <w:i/>
                <w:sz w:val="18"/>
                <w:szCs w:val="18"/>
                <w:lang w:val="ro-RO"/>
              </w:rPr>
              <w:t>Lingvistică textuală</w:t>
            </w:r>
            <w:r w:rsidRPr="00555634">
              <w:rPr>
                <w:sz w:val="18"/>
                <w:szCs w:val="18"/>
                <w:lang w:val="ro-RO"/>
              </w:rPr>
              <w:t>, Institutul European, Iaşi, 2008;</w:t>
            </w:r>
          </w:p>
          <w:p w14:paraId="441076F6" w14:textId="77777777" w:rsidR="000068C7" w:rsidRPr="00555634" w:rsidRDefault="000068C7" w:rsidP="002715AF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555634">
              <w:rPr>
                <w:sz w:val="18"/>
                <w:szCs w:val="18"/>
                <w:lang w:val="ro-RO"/>
              </w:rPr>
              <w:t xml:space="preserve">Hoarţă Cărăuşu, Luminiţa, </w:t>
            </w:r>
            <w:r w:rsidRPr="00555634">
              <w:rPr>
                <w:i/>
                <w:sz w:val="18"/>
                <w:szCs w:val="18"/>
                <w:lang w:val="ro-RO"/>
              </w:rPr>
              <w:t>Teorii şi practici ale comunicării</w:t>
            </w:r>
            <w:r w:rsidRPr="00555634">
              <w:rPr>
                <w:sz w:val="18"/>
                <w:szCs w:val="18"/>
                <w:lang w:val="ro-RO"/>
              </w:rPr>
              <w:t>, Editura Tehnică Cermi, Iaşi, 2008;</w:t>
            </w:r>
          </w:p>
          <w:p w14:paraId="46B08EFD" w14:textId="77777777" w:rsidR="000068C7" w:rsidRPr="00555634" w:rsidRDefault="000068C7" w:rsidP="002715AF">
            <w:pPr>
              <w:widowControl/>
              <w:numPr>
                <w:ilvl w:val="0"/>
                <w:numId w:val="6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555634">
              <w:rPr>
                <w:sz w:val="18"/>
                <w:szCs w:val="18"/>
                <w:lang w:val="ro-RO"/>
              </w:rPr>
              <w:t xml:space="preserve">Roșu Alice Iuliana, </w:t>
            </w:r>
            <w:r w:rsidRPr="00555634">
              <w:rPr>
                <w:i/>
                <w:sz w:val="18"/>
                <w:szCs w:val="18"/>
                <w:lang w:val="ro-RO"/>
              </w:rPr>
              <w:t>Pragmatica discursului ingineresc. Domeniul industriei alimentare</w:t>
            </w:r>
            <w:r w:rsidRPr="00555634">
              <w:rPr>
                <w:sz w:val="18"/>
                <w:szCs w:val="18"/>
                <w:lang w:val="ro-RO"/>
              </w:rPr>
              <w:t>, Editura Performantica, Iași, 2015;</w:t>
            </w:r>
          </w:p>
          <w:p w14:paraId="7E6A4EA8" w14:textId="77777777" w:rsidR="00192AEE" w:rsidRPr="00192AEE" w:rsidRDefault="000068C7" w:rsidP="00555634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bCs/>
                <w:sz w:val="18"/>
                <w:lang w:val="ro-RO"/>
              </w:rPr>
            </w:pPr>
            <w:r w:rsidRPr="00555634">
              <w:rPr>
                <w:sz w:val="18"/>
                <w:szCs w:val="18"/>
                <w:lang w:val="ro-RO"/>
              </w:rPr>
              <w:t xml:space="preserve">Reboul, Anne, Moeschler Jacques, </w:t>
            </w:r>
            <w:r w:rsidRPr="00555634">
              <w:rPr>
                <w:i/>
                <w:sz w:val="18"/>
                <w:szCs w:val="18"/>
                <w:lang w:val="ro-RO"/>
              </w:rPr>
              <w:t xml:space="preserve">Pragmatica discursului. De la interpretarea enunţului la interpretarea discursului, </w:t>
            </w:r>
            <w:r w:rsidRPr="00555634">
              <w:rPr>
                <w:sz w:val="18"/>
                <w:szCs w:val="18"/>
                <w:lang w:val="ro-RO"/>
              </w:rPr>
              <w:t>traducere de Irinel Antoniu, Institutul European, Iaşi, 2010.</w:t>
            </w:r>
          </w:p>
        </w:tc>
      </w:tr>
    </w:tbl>
    <w:p w14:paraId="11228CF5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75865E14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02282CB0" w14:textId="77777777" w:rsidTr="000D4C9C">
        <w:trPr>
          <w:trHeight w:val="549"/>
        </w:trPr>
        <w:tc>
          <w:tcPr>
            <w:tcW w:w="988" w:type="dxa"/>
          </w:tcPr>
          <w:p w14:paraId="3ED4259E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6BB3FE14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732743B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445EC13D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11EA72E3" w14:textId="77777777" w:rsidTr="000D4C9C">
        <w:trPr>
          <w:trHeight w:val="244"/>
        </w:trPr>
        <w:tc>
          <w:tcPr>
            <w:tcW w:w="988" w:type="dxa"/>
          </w:tcPr>
          <w:p w14:paraId="5A470226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712A5E12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0167C976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05A85D28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270A7E3B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58997355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505D57F1" w14:textId="77777777" w:rsidTr="000D4C9C">
        <w:trPr>
          <w:trHeight w:val="1063"/>
        </w:trPr>
        <w:tc>
          <w:tcPr>
            <w:tcW w:w="988" w:type="dxa"/>
          </w:tcPr>
          <w:p w14:paraId="6A4638F1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23036486" w14:textId="77777777" w:rsidR="000D4C9C" w:rsidRPr="003800B9" w:rsidRDefault="000D4C9C" w:rsidP="002715AF">
            <w:pPr>
              <w:widowControl/>
              <w:numPr>
                <w:ilvl w:val="0"/>
                <w:numId w:val="4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="000068C7" w:rsidRPr="003800B9">
              <w:rPr>
                <w:sz w:val="18"/>
                <w:szCs w:val="18"/>
                <w:lang w:val="ro-RO"/>
              </w:rPr>
              <w:t xml:space="preserve">Identificarea particularităților și a elementelor  verbale/nonverbale specifice </w:t>
            </w:r>
            <w:r w:rsidR="003800B9" w:rsidRPr="003800B9">
              <w:rPr>
                <w:sz w:val="18"/>
                <w:szCs w:val="18"/>
                <w:lang w:val="ro-RO"/>
              </w:rPr>
              <w:t>unor situații</w:t>
            </w:r>
            <w:r w:rsidR="000068C7" w:rsidRPr="003800B9">
              <w:rPr>
                <w:sz w:val="18"/>
                <w:szCs w:val="18"/>
                <w:lang w:val="ro-RO"/>
              </w:rPr>
              <w:t xml:space="preserve"> de comunicare</w:t>
            </w:r>
            <w:r w:rsidR="003800B9" w:rsidRPr="003800B9">
              <w:rPr>
                <w:sz w:val="18"/>
                <w:szCs w:val="18"/>
                <w:lang w:val="ro-RO"/>
              </w:rPr>
              <w:t>;</w:t>
            </w:r>
          </w:p>
          <w:p w14:paraId="54341C87" w14:textId="77777777" w:rsidR="003800B9" w:rsidRPr="003800B9" w:rsidRDefault="003800B9" w:rsidP="002715AF">
            <w:pPr>
              <w:widowControl/>
              <w:numPr>
                <w:ilvl w:val="0"/>
                <w:numId w:val="4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val="fr-FR" w:eastAsia="zh-CN"/>
              </w:rPr>
            </w:pPr>
            <w:r w:rsidRPr="003800B9">
              <w:rPr>
                <w:iCs/>
                <w:color w:val="000000"/>
                <w:sz w:val="18"/>
                <w:szCs w:val="18"/>
                <w:lang w:val="ro-RO"/>
              </w:rPr>
              <w:t>Dezvoltarea unor abilități de comunicare eficiente</w:t>
            </w:r>
            <w:r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  <w:p w14:paraId="6E375B8E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5CC041BB" w14:textId="77777777" w:rsidR="000D4C9C" w:rsidRPr="000068C7" w:rsidRDefault="000068C7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068C7">
              <w:rPr>
                <w:sz w:val="18"/>
                <w:szCs w:val="18"/>
                <w:lang w:val="fr-FR"/>
              </w:rPr>
              <w:t>Evaluare</w:t>
            </w:r>
            <w:proofErr w:type="spellEnd"/>
            <w:r w:rsidRPr="000068C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068C7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0068C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068C7">
              <w:rPr>
                <w:sz w:val="18"/>
                <w:szCs w:val="18"/>
                <w:lang w:val="fr-FR"/>
              </w:rPr>
              <w:t>parcurs</w:t>
            </w:r>
            <w:proofErr w:type="spellEnd"/>
            <w:r>
              <w:rPr>
                <w:sz w:val="18"/>
                <w:szCs w:val="18"/>
                <w:lang w:val="fr-FR"/>
              </w:rPr>
              <w:t xml:space="preserve">+ </w:t>
            </w:r>
            <w:proofErr w:type="spellStart"/>
            <w:r>
              <w:rPr>
                <w:sz w:val="18"/>
                <w:szCs w:val="18"/>
                <w:lang w:val="fr-FR"/>
              </w:rPr>
              <w:t>prezentarea</w:t>
            </w:r>
            <w:proofErr w:type="spellEnd"/>
            <w:r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FR"/>
              </w:rPr>
              <w:t>unei</w:t>
            </w:r>
            <w:proofErr w:type="spellEnd"/>
            <w:r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FR"/>
              </w:rPr>
              <w:t>analize</w:t>
            </w:r>
            <w:proofErr w:type="spellEnd"/>
            <w:r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FR"/>
              </w:rPr>
              <w:t>textuale</w:t>
            </w:r>
            <w:proofErr w:type="spellEnd"/>
          </w:p>
        </w:tc>
        <w:tc>
          <w:tcPr>
            <w:tcW w:w="989" w:type="dxa"/>
          </w:tcPr>
          <w:p w14:paraId="56A6998B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2803885A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555634" w14:paraId="4C34FF50" w14:textId="77777777" w:rsidTr="00E81962">
        <w:tc>
          <w:tcPr>
            <w:tcW w:w="955" w:type="pct"/>
            <w:vAlign w:val="center"/>
          </w:tcPr>
          <w:p w14:paraId="2A92A95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5776E4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7173C63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217452E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69CE62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2B576694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283387EA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5BF1EC68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6B0727CC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0C8EAB08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5844175D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741333C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1FEB7927" wp14:editId="27938298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07172D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555634" w14:paraId="563553E2" w14:textId="77777777" w:rsidTr="00E81962">
        <w:tc>
          <w:tcPr>
            <w:tcW w:w="1470" w:type="pct"/>
            <w:vAlign w:val="center"/>
          </w:tcPr>
          <w:p w14:paraId="52110A44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72C3A246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3329AB" w14:paraId="254547B6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56DFFA10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69892668" w14:textId="77777777" w:rsidR="000017E7" w:rsidRDefault="00555634" w:rsidP="003329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o-RO"/>
              </w:rPr>
              <w:t>Conf</w:t>
            </w:r>
            <w:r w:rsidR="003329AB" w:rsidRPr="003329AB">
              <w:rPr>
                <w:sz w:val="18"/>
                <w:szCs w:val="18"/>
                <w:lang w:val="ro-RO"/>
              </w:rPr>
              <w:t>.</w:t>
            </w:r>
            <w:r>
              <w:rPr>
                <w:sz w:val="18"/>
                <w:szCs w:val="18"/>
                <w:lang w:val="ro-RO"/>
              </w:rPr>
              <w:t>univ.</w:t>
            </w:r>
            <w:r w:rsidR="00087561" w:rsidRPr="003329AB">
              <w:rPr>
                <w:sz w:val="18"/>
                <w:szCs w:val="18"/>
                <w:lang w:val="ro-RO"/>
              </w:rPr>
              <w:t>dr.</w:t>
            </w:r>
            <w:r>
              <w:rPr>
                <w:sz w:val="18"/>
                <w:szCs w:val="18"/>
                <w:lang w:val="ro-RO"/>
              </w:rPr>
              <w:t>bio</w:t>
            </w:r>
            <w:r w:rsidR="003329AB" w:rsidRPr="003329AB">
              <w:rPr>
                <w:sz w:val="18"/>
                <w:szCs w:val="18"/>
                <w:lang w:val="ro-RO"/>
              </w:rPr>
              <w:t>ing.</w:t>
            </w:r>
            <w:r w:rsidR="003329AB">
              <w:rPr>
                <w:sz w:val="18"/>
                <w:szCs w:val="18"/>
                <w:lang w:val="ro-RO"/>
              </w:rPr>
              <w:t xml:space="preserve"> </w:t>
            </w:r>
            <w:r w:rsidRPr="00292BFD">
              <w:rPr>
                <w:sz w:val="18"/>
                <w:szCs w:val="18"/>
              </w:rPr>
              <w:t>Maria POROCH-SERIȚAN</w:t>
            </w:r>
          </w:p>
          <w:p w14:paraId="4D934184" w14:textId="77777777" w:rsidR="00555634" w:rsidRPr="003329AB" w:rsidRDefault="00555634" w:rsidP="003329AB">
            <w:pPr>
              <w:jc w:val="center"/>
              <w:rPr>
                <w:sz w:val="18"/>
                <w:szCs w:val="18"/>
                <w:lang w:val="ro-RO"/>
              </w:rPr>
            </w:pPr>
            <w:r w:rsidRPr="00555634">
              <w:rPr>
                <w:noProof/>
                <w:sz w:val="18"/>
                <w:szCs w:val="18"/>
                <w:lang w:val="ro-RO"/>
              </w:rPr>
              <w:drawing>
                <wp:inline distT="0" distB="0" distL="114300" distR="114300" wp14:anchorId="6105C840" wp14:editId="35E02095">
                  <wp:extent cx="662940" cy="368300"/>
                  <wp:effectExtent l="0" t="0" r="3810" b="1270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DCD407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555634" w14:paraId="45C45C57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BBEF24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776055B1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0EECFC71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91744F5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2CBD2C31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r w:rsidRPr="003329AB">
              <w:rPr>
                <w:sz w:val="18"/>
                <w:szCs w:val="18"/>
                <w:lang w:val="ro-RO"/>
              </w:rPr>
              <w:t xml:space="preserve">Şef de lucrări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70552EB0" w14:textId="77777777" w:rsidR="000017E7" w:rsidRPr="00F76579" w:rsidRDefault="00F76579" w:rsidP="00B842A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724ECC18">
                <v:shape id="Object 2" o:spid="_x0000_i1025" type="#_x0000_t75" style="width:42.1pt;height:18.7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271400" r:id="rId11"/>
              </w:object>
            </w:r>
          </w:p>
        </w:tc>
      </w:tr>
    </w:tbl>
    <w:p w14:paraId="349D411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08CB4E87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0FD7A2A5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E8754C1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6A11F65D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A903F6C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ADDFCC9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20A160F9" w14:textId="4B6049A0" w:rsidR="00552385" w:rsidRPr="00B842A3" w:rsidRDefault="00552385" w:rsidP="00B842A3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3F897FF" wp14:editId="02EC0568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2539AE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E536A" w14:textId="77777777" w:rsidR="00760F32" w:rsidRDefault="00760F32">
      <w:r>
        <w:separator/>
      </w:r>
    </w:p>
  </w:endnote>
  <w:endnote w:type="continuationSeparator" w:id="0">
    <w:p w14:paraId="327F008F" w14:textId="77777777" w:rsidR="00760F32" w:rsidRDefault="0076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030D" w14:textId="77777777" w:rsidR="00F76579" w:rsidRDefault="00F76579">
    <w:pPr>
      <w:pStyle w:val="BodyText"/>
      <w:spacing w:before="0" w:line="14" w:lineRule="auto"/>
      <w:rPr>
        <w:sz w:val="20"/>
      </w:rPr>
    </w:pPr>
  </w:p>
  <w:p w14:paraId="5F76BE78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4BB1E280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43891479" w14:textId="77777777" w:rsidR="00A13A61" w:rsidRDefault="00F366A7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555634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7C90E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AEA0D" w14:textId="77777777" w:rsidR="00760F32" w:rsidRDefault="00760F32">
      <w:r>
        <w:separator/>
      </w:r>
    </w:p>
  </w:footnote>
  <w:footnote w:type="continuationSeparator" w:id="0">
    <w:p w14:paraId="3D8003E4" w14:textId="77777777" w:rsidR="00760F32" w:rsidRDefault="00760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EF076B"/>
    <w:multiLevelType w:val="hybridMultilevel"/>
    <w:tmpl w:val="54AA8228"/>
    <w:lvl w:ilvl="0" w:tplc="E5E41F54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42" w:hanging="360"/>
      </w:pPr>
    </w:lvl>
    <w:lvl w:ilvl="2" w:tplc="0418001B" w:tentative="1">
      <w:start w:val="1"/>
      <w:numFmt w:val="lowerRoman"/>
      <w:lvlText w:val="%3."/>
      <w:lvlJc w:val="right"/>
      <w:pPr>
        <w:ind w:left="1962" w:hanging="180"/>
      </w:pPr>
    </w:lvl>
    <w:lvl w:ilvl="3" w:tplc="0418000F" w:tentative="1">
      <w:start w:val="1"/>
      <w:numFmt w:val="decimal"/>
      <w:lvlText w:val="%4."/>
      <w:lvlJc w:val="left"/>
      <w:pPr>
        <w:ind w:left="2682" w:hanging="360"/>
      </w:pPr>
    </w:lvl>
    <w:lvl w:ilvl="4" w:tplc="04180019" w:tentative="1">
      <w:start w:val="1"/>
      <w:numFmt w:val="lowerLetter"/>
      <w:lvlText w:val="%5."/>
      <w:lvlJc w:val="left"/>
      <w:pPr>
        <w:ind w:left="3402" w:hanging="360"/>
      </w:pPr>
    </w:lvl>
    <w:lvl w:ilvl="5" w:tplc="0418001B" w:tentative="1">
      <w:start w:val="1"/>
      <w:numFmt w:val="lowerRoman"/>
      <w:lvlText w:val="%6."/>
      <w:lvlJc w:val="right"/>
      <w:pPr>
        <w:ind w:left="4122" w:hanging="180"/>
      </w:pPr>
    </w:lvl>
    <w:lvl w:ilvl="6" w:tplc="0418000F" w:tentative="1">
      <w:start w:val="1"/>
      <w:numFmt w:val="decimal"/>
      <w:lvlText w:val="%7."/>
      <w:lvlJc w:val="left"/>
      <w:pPr>
        <w:ind w:left="4842" w:hanging="360"/>
      </w:pPr>
    </w:lvl>
    <w:lvl w:ilvl="7" w:tplc="04180019" w:tentative="1">
      <w:start w:val="1"/>
      <w:numFmt w:val="lowerLetter"/>
      <w:lvlText w:val="%8."/>
      <w:lvlJc w:val="left"/>
      <w:pPr>
        <w:ind w:left="5562" w:hanging="360"/>
      </w:pPr>
    </w:lvl>
    <w:lvl w:ilvl="8" w:tplc="0418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2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544561320">
    <w:abstractNumId w:val="4"/>
  </w:num>
  <w:num w:numId="2" w16cid:durableId="385688113">
    <w:abstractNumId w:val="2"/>
  </w:num>
  <w:num w:numId="3" w16cid:durableId="1067804879">
    <w:abstractNumId w:val="3"/>
  </w:num>
  <w:num w:numId="4" w16cid:durableId="400106158">
    <w:abstractNumId w:val="0"/>
  </w:num>
  <w:num w:numId="5" w16cid:durableId="562912990">
    <w:abstractNumId w:val="1"/>
  </w:num>
  <w:num w:numId="6" w16cid:durableId="13699900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68C7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C68E4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15357"/>
    <w:rsid w:val="00227A5D"/>
    <w:rsid w:val="00231A11"/>
    <w:rsid w:val="00237C21"/>
    <w:rsid w:val="00241C51"/>
    <w:rsid w:val="0024237D"/>
    <w:rsid w:val="00247808"/>
    <w:rsid w:val="00250021"/>
    <w:rsid w:val="002517FA"/>
    <w:rsid w:val="00261F44"/>
    <w:rsid w:val="002623FE"/>
    <w:rsid w:val="002715AF"/>
    <w:rsid w:val="00275ED7"/>
    <w:rsid w:val="00280BD8"/>
    <w:rsid w:val="0028170C"/>
    <w:rsid w:val="00283163"/>
    <w:rsid w:val="00292BFD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29AB"/>
    <w:rsid w:val="003359C1"/>
    <w:rsid w:val="00340658"/>
    <w:rsid w:val="0034340A"/>
    <w:rsid w:val="003448B6"/>
    <w:rsid w:val="00351ED2"/>
    <w:rsid w:val="00361643"/>
    <w:rsid w:val="003715FB"/>
    <w:rsid w:val="003800B9"/>
    <w:rsid w:val="003942E3"/>
    <w:rsid w:val="003A525B"/>
    <w:rsid w:val="003A676C"/>
    <w:rsid w:val="003B1B1C"/>
    <w:rsid w:val="003C3A31"/>
    <w:rsid w:val="003C726C"/>
    <w:rsid w:val="003C751A"/>
    <w:rsid w:val="003E0852"/>
    <w:rsid w:val="003E2530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5921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634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77DE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2C55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36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14BF"/>
    <w:rsid w:val="00702809"/>
    <w:rsid w:val="00711846"/>
    <w:rsid w:val="00713207"/>
    <w:rsid w:val="00715BF9"/>
    <w:rsid w:val="00715EB3"/>
    <w:rsid w:val="00717797"/>
    <w:rsid w:val="00722479"/>
    <w:rsid w:val="0072252A"/>
    <w:rsid w:val="007240DF"/>
    <w:rsid w:val="00724902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0F32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05FA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158"/>
    <w:rsid w:val="008A2418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2134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E8C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AF342F"/>
    <w:rsid w:val="00AF4049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1CB"/>
    <w:rsid w:val="00B477AE"/>
    <w:rsid w:val="00B55FBA"/>
    <w:rsid w:val="00B576F8"/>
    <w:rsid w:val="00B57E39"/>
    <w:rsid w:val="00B67725"/>
    <w:rsid w:val="00B7156C"/>
    <w:rsid w:val="00B71601"/>
    <w:rsid w:val="00B749DA"/>
    <w:rsid w:val="00B7735B"/>
    <w:rsid w:val="00B842A3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A7B66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C79DE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366A7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2F5A"/>
    <w:rsid w:val="00FC4C5C"/>
    <w:rsid w:val="00FC4DD0"/>
    <w:rsid w:val="00FC4FE2"/>
    <w:rsid w:val="00FD2AE7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116A3394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619</Words>
  <Characters>4286</Characters>
  <Application>Microsoft Office Word</Application>
  <DocSecurity>0</DocSecurity>
  <Lines>252</Lines>
  <Paragraphs>175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</cp:revision>
  <cp:lastPrinted>2025-11-10T07:16:00Z</cp:lastPrinted>
  <dcterms:created xsi:type="dcterms:W3CDTF">2025-10-12T21:09:00Z</dcterms:created>
  <dcterms:modified xsi:type="dcterms:W3CDTF">2025-11-10T07:16:00Z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